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A21" w:rsidRPr="00444B6D" w:rsidRDefault="00326A21" w:rsidP="004112C2">
      <w:pPr>
        <w:jc w:val="right"/>
      </w:pPr>
      <w:r w:rsidRPr="00444B6D">
        <w:t>Приложение № 1</w:t>
      </w:r>
    </w:p>
    <w:p w:rsidR="004112C2" w:rsidRDefault="00326A21" w:rsidP="004112C2">
      <w:pPr>
        <w:jc w:val="right"/>
      </w:pPr>
      <w:r w:rsidRPr="00444B6D">
        <w:t xml:space="preserve">к паспорту муниципальной программы города Енисейска </w:t>
      </w:r>
    </w:p>
    <w:p w:rsidR="00326A21" w:rsidRPr="00444B6D" w:rsidRDefault="00326A21" w:rsidP="004112C2">
      <w:pPr>
        <w:jc w:val="right"/>
        <w:rPr>
          <w:bCs/>
        </w:rPr>
      </w:pPr>
      <w:r w:rsidRPr="00444B6D">
        <w:t>«Управление муниципальными финансами</w:t>
      </w:r>
      <w:r w:rsidRPr="00444B6D">
        <w:rPr>
          <w:bCs/>
        </w:rPr>
        <w:t xml:space="preserve">» </w:t>
      </w:r>
    </w:p>
    <w:p w:rsidR="00326A21" w:rsidRPr="00444B6D" w:rsidRDefault="00326A21" w:rsidP="004112C2">
      <w:pPr>
        <w:jc w:val="right"/>
      </w:pPr>
    </w:p>
    <w:p w:rsidR="00326A21" w:rsidRPr="00444B6D" w:rsidRDefault="00326A21" w:rsidP="00FA33AC">
      <w:r w:rsidRPr="00444B6D">
        <w:t>Перечень целевых показателей и показателей результативности программы с расшифровкой плановых значений по годам ее реализации</w:t>
      </w:r>
    </w:p>
    <w:p w:rsidR="00326A21" w:rsidRPr="00444B6D" w:rsidRDefault="00326A21" w:rsidP="00FA33AC"/>
    <w:tbl>
      <w:tblPr>
        <w:tblW w:w="15309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4961"/>
        <w:gridCol w:w="1276"/>
        <w:gridCol w:w="1134"/>
        <w:gridCol w:w="2267"/>
        <w:gridCol w:w="993"/>
        <w:gridCol w:w="993"/>
        <w:gridCol w:w="992"/>
        <w:gridCol w:w="992"/>
        <w:gridCol w:w="992"/>
      </w:tblGrid>
      <w:tr w:rsidR="00326A21" w:rsidRPr="004112C2" w:rsidTr="004112C2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</w:rPr>
              <w:t xml:space="preserve">№  </w:t>
            </w:r>
            <w:r w:rsidRPr="004112C2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</w:rPr>
              <w:t xml:space="preserve">Цели,    </w:t>
            </w:r>
            <w:r w:rsidRPr="004112C2">
              <w:rPr>
                <w:sz w:val="20"/>
                <w:szCs w:val="20"/>
              </w:rPr>
              <w:br/>
              <w:t xml:space="preserve">задачи,   </w:t>
            </w:r>
            <w:r w:rsidRPr="004112C2">
              <w:rPr>
                <w:sz w:val="20"/>
                <w:szCs w:val="20"/>
              </w:rPr>
              <w:br/>
              <w:t xml:space="preserve">показатели </w:t>
            </w:r>
            <w:r w:rsidRPr="004112C2">
              <w:rPr>
                <w:sz w:val="20"/>
                <w:szCs w:val="20"/>
              </w:rPr>
              <w:br/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</w:rPr>
              <w:t>Единица</w:t>
            </w:r>
            <w:r w:rsidRPr="004112C2">
              <w:rPr>
                <w:sz w:val="20"/>
                <w:szCs w:val="20"/>
              </w:rPr>
              <w:br/>
              <w:t>измерения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</w:rPr>
              <w:t xml:space="preserve">Вес показателя </w:t>
            </w:r>
            <w:r w:rsidRPr="004112C2">
              <w:rPr>
                <w:sz w:val="20"/>
                <w:szCs w:val="20"/>
              </w:rPr>
              <w:br/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</w:rPr>
              <w:t xml:space="preserve">Источник </w:t>
            </w:r>
            <w:r w:rsidRPr="004112C2">
              <w:rPr>
                <w:sz w:val="20"/>
                <w:szCs w:val="20"/>
              </w:rPr>
              <w:br/>
              <w:t>информации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A21" w:rsidRPr="004112C2" w:rsidRDefault="0096264C" w:rsidP="00FA33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  <w:r w:rsidR="00326A21" w:rsidRPr="004112C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A21" w:rsidRPr="004112C2" w:rsidRDefault="0096264C" w:rsidP="00FA33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  <w:r w:rsidR="00326A21" w:rsidRPr="004112C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A21" w:rsidRPr="004112C2" w:rsidRDefault="0096264C" w:rsidP="00FA33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  <w:r w:rsidR="00326A21" w:rsidRPr="004112C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A21" w:rsidRPr="004112C2" w:rsidRDefault="0096264C" w:rsidP="00FA33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  <w:r w:rsidR="00326A21" w:rsidRPr="004112C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A21" w:rsidRPr="004112C2" w:rsidRDefault="0096264C" w:rsidP="00FA33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  <w:bookmarkStart w:id="0" w:name="_GoBack"/>
            <w:bookmarkEnd w:id="0"/>
            <w:r w:rsidR="00326A21" w:rsidRPr="004112C2">
              <w:rPr>
                <w:sz w:val="20"/>
                <w:szCs w:val="20"/>
              </w:rPr>
              <w:t xml:space="preserve"> год</w:t>
            </w:r>
          </w:p>
        </w:tc>
      </w:tr>
      <w:tr w:rsidR="00326A21" w:rsidRPr="004112C2" w:rsidTr="004112C2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1460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</w:rPr>
              <w:t xml:space="preserve">Цель: обеспечение сбалансированности и устойчивости бюджета города Енисейска, повышение качества и прозрачности управления муниципальными финансами  </w:t>
            </w:r>
          </w:p>
        </w:tc>
      </w:tr>
      <w:tr w:rsidR="00326A21" w:rsidRPr="004112C2" w:rsidTr="004112C2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</w:rPr>
              <w:t>1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4112C2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</w:rPr>
              <w:t>Доля расходов на обслуживание муниципального</w:t>
            </w:r>
            <w:r w:rsidRPr="004112C2">
              <w:rPr>
                <w:sz w:val="20"/>
                <w:szCs w:val="20"/>
              </w:rPr>
              <w:br/>
              <w:t>долга города Енисейска в объеме расходов</w:t>
            </w:r>
            <w:r w:rsidRPr="004112C2">
              <w:rPr>
                <w:sz w:val="20"/>
                <w:szCs w:val="20"/>
              </w:rPr>
              <w:br/>
              <w:t xml:space="preserve">городского бюджета, за исключением объема </w:t>
            </w:r>
            <w:r w:rsidRPr="004112C2">
              <w:rPr>
                <w:sz w:val="20"/>
                <w:szCs w:val="20"/>
              </w:rPr>
              <w:br/>
              <w:t xml:space="preserve">расходов, которые осуществляются за счет </w:t>
            </w:r>
            <w:r w:rsidRPr="004112C2">
              <w:rPr>
                <w:sz w:val="20"/>
                <w:szCs w:val="20"/>
              </w:rPr>
              <w:br/>
              <w:t>субвенций, предоставляемых из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</w:rPr>
              <w:t>процент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</w:rPr>
              <w:t>решение Енисейского городского Совета депутатов по исполнению городского бюджета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</w:rPr>
              <w:t>не более 15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</w:rPr>
              <w:t>не более 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</w:rPr>
              <w:t>не более 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</w:rPr>
              <w:t>не более 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</w:rPr>
              <w:t>не более 15</w:t>
            </w:r>
          </w:p>
        </w:tc>
      </w:tr>
      <w:tr w:rsidR="00326A21" w:rsidRPr="004112C2" w:rsidTr="004112C2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</w:rPr>
              <w:t>2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  <w:lang w:eastAsia="en-US"/>
              </w:rPr>
              <w:t>Доля расходов городского бюджета, формируемых в рамках муниципальных программ города Енисейска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</w:rPr>
              <w:t>процент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</w:rPr>
              <w:t xml:space="preserve">годовой </w:t>
            </w:r>
            <w:r w:rsidRPr="004112C2">
              <w:rPr>
                <w:sz w:val="20"/>
                <w:szCs w:val="20"/>
              </w:rPr>
              <w:br/>
              <w:t>отчет об исполнении бюджета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  <w:lang w:eastAsia="en-US"/>
              </w:rPr>
              <w:t>не менее 95%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  <w:lang w:eastAsia="en-US"/>
              </w:rPr>
              <w:t>не менее 95%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  <w:lang w:eastAsia="en-US"/>
              </w:rPr>
              <w:t>не менее 95%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  <w:lang w:eastAsia="en-US"/>
              </w:rPr>
              <w:t>не менее 95%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  <w:lang w:eastAsia="en-US"/>
              </w:rPr>
              <w:t>не менее 95%</w:t>
            </w:r>
          </w:p>
        </w:tc>
      </w:tr>
      <w:tr w:rsidR="00326A21" w:rsidRPr="004112C2" w:rsidTr="004112C2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1460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</w:rPr>
              <w:t>Задача 1: Эффективное управление муниципальным долгом города Енисейска</w:t>
            </w:r>
          </w:p>
        </w:tc>
      </w:tr>
      <w:tr w:rsidR="00326A21" w:rsidRPr="004112C2" w:rsidTr="004112C2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  <w:lang w:val="en-US"/>
              </w:rPr>
            </w:pPr>
            <w:r w:rsidRPr="004112C2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460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</w:rPr>
              <w:t>Подпрограмма 1. Управление муниципальным долгом города Енисейска</w:t>
            </w:r>
          </w:p>
        </w:tc>
      </w:tr>
      <w:tr w:rsidR="00326A21" w:rsidRPr="004112C2" w:rsidTr="004112C2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  <w:lang w:val="en-US"/>
              </w:rPr>
              <w:t>1</w:t>
            </w:r>
            <w:r w:rsidRPr="004112C2">
              <w:rPr>
                <w:sz w:val="20"/>
                <w:szCs w:val="20"/>
              </w:rPr>
              <w:t>.1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</w:rPr>
              <w:t>Отношение муниципального долга города Енисейска к доходам городского бюджета за исключением безвозмездных поступлений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</w:rPr>
              <w:t>процент</w:t>
            </w:r>
            <w:r w:rsidRPr="004112C2">
              <w:rPr>
                <w:sz w:val="20"/>
                <w:szCs w:val="20"/>
              </w:rPr>
              <w:br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</w:rPr>
              <w:t>решение Енисейского городского Совета депутатов об исполнении городского бюджета, о городском бюджете на очередной финансовый год и плановый период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</w:rPr>
              <w:t>не более 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  <w:lang w:eastAsia="en-US"/>
              </w:rPr>
            </w:pPr>
            <w:r w:rsidRPr="004112C2">
              <w:rPr>
                <w:sz w:val="20"/>
                <w:szCs w:val="20"/>
                <w:lang w:eastAsia="en-US"/>
              </w:rPr>
              <w:t xml:space="preserve">не более </w:t>
            </w:r>
          </w:p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  <w:lang w:eastAsia="en-US"/>
              </w:rPr>
            </w:pPr>
            <w:r w:rsidRPr="004112C2">
              <w:rPr>
                <w:sz w:val="20"/>
                <w:szCs w:val="20"/>
                <w:lang w:eastAsia="en-US"/>
              </w:rPr>
              <w:t xml:space="preserve">не более </w:t>
            </w:r>
          </w:p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  <w:lang w:eastAsia="en-US"/>
              </w:rPr>
            </w:pPr>
            <w:r w:rsidRPr="004112C2">
              <w:rPr>
                <w:sz w:val="20"/>
                <w:szCs w:val="20"/>
                <w:lang w:eastAsia="en-US"/>
              </w:rPr>
              <w:t xml:space="preserve">не более </w:t>
            </w:r>
          </w:p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  <w:lang w:eastAsia="en-US"/>
              </w:rPr>
            </w:pPr>
            <w:r w:rsidRPr="004112C2">
              <w:rPr>
                <w:sz w:val="20"/>
                <w:szCs w:val="20"/>
                <w:lang w:eastAsia="en-US"/>
              </w:rPr>
              <w:t xml:space="preserve">не более </w:t>
            </w:r>
          </w:p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  <w:lang w:val="en-US"/>
              </w:rPr>
              <w:t>100</w:t>
            </w:r>
          </w:p>
        </w:tc>
      </w:tr>
      <w:tr w:rsidR="00326A21" w:rsidRPr="004112C2" w:rsidTr="004112C2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  <w:lang w:val="en-US"/>
              </w:rPr>
              <w:t>1</w:t>
            </w:r>
            <w:r w:rsidRPr="004112C2">
              <w:rPr>
                <w:sz w:val="20"/>
                <w:szCs w:val="20"/>
              </w:rPr>
              <w:t>.3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</w:rPr>
              <w:t>Доля расходов на обслуживание муниципального</w:t>
            </w:r>
            <w:r w:rsidRPr="004112C2">
              <w:rPr>
                <w:sz w:val="20"/>
                <w:szCs w:val="20"/>
              </w:rPr>
              <w:br/>
              <w:t>долга города Енисейска в объеме расходов</w:t>
            </w:r>
            <w:r w:rsidRPr="004112C2">
              <w:rPr>
                <w:sz w:val="20"/>
                <w:szCs w:val="20"/>
              </w:rPr>
              <w:br/>
              <w:t xml:space="preserve">городского бюджета, за исключением объема </w:t>
            </w:r>
            <w:r w:rsidRPr="004112C2">
              <w:rPr>
                <w:sz w:val="20"/>
                <w:szCs w:val="20"/>
              </w:rPr>
              <w:br/>
              <w:t xml:space="preserve">расходов, которые осуществляются за счет </w:t>
            </w:r>
            <w:r w:rsidRPr="004112C2">
              <w:rPr>
                <w:sz w:val="20"/>
                <w:szCs w:val="20"/>
              </w:rPr>
              <w:br/>
              <w:t>субвенций, предоставляемых из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</w:rPr>
              <w:t>процент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</w:rPr>
              <w:t>решение Енисейского городского Совета депутатов об исполнении городского бюджета, о городском бюджете на очередной финансовый год и плановый период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</w:rPr>
              <w:t>не более 15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  <w:lang w:eastAsia="en-US"/>
              </w:rPr>
            </w:pPr>
            <w:r w:rsidRPr="004112C2">
              <w:rPr>
                <w:sz w:val="20"/>
                <w:szCs w:val="20"/>
                <w:lang w:eastAsia="en-US"/>
              </w:rPr>
              <w:t xml:space="preserve">не более </w:t>
            </w:r>
          </w:p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  <w:lang w:eastAsia="en-US"/>
              </w:rPr>
            </w:pPr>
            <w:r w:rsidRPr="004112C2">
              <w:rPr>
                <w:sz w:val="20"/>
                <w:szCs w:val="20"/>
                <w:lang w:eastAsia="en-US"/>
              </w:rPr>
              <w:t xml:space="preserve">не более </w:t>
            </w:r>
          </w:p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  <w:lang w:eastAsia="en-US"/>
              </w:rPr>
            </w:pPr>
            <w:r w:rsidRPr="004112C2">
              <w:rPr>
                <w:sz w:val="20"/>
                <w:szCs w:val="20"/>
                <w:lang w:eastAsia="en-US"/>
              </w:rPr>
              <w:t xml:space="preserve">не более </w:t>
            </w:r>
          </w:p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  <w:lang w:eastAsia="en-US"/>
              </w:rPr>
            </w:pPr>
            <w:r w:rsidRPr="004112C2">
              <w:rPr>
                <w:sz w:val="20"/>
                <w:szCs w:val="20"/>
                <w:lang w:eastAsia="en-US"/>
              </w:rPr>
              <w:t xml:space="preserve">не более </w:t>
            </w:r>
          </w:p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</w:rPr>
              <w:t>15</w:t>
            </w:r>
          </w:p>
        </w:tc>
      </w:tr>
      <w:tr w:rsidR="00326A21" w:rsidRPr="004112C2" w:rsidTr="004112C2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  <w:lang w:val="en-US"/>
              </w:rPr>
              <w:t>III</w:t>
            </w:r>
          </w:p>
        </w:tc>
        <w:tc>
          <w:tcPr>
            <w:tcW w:w="1460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</w:rPr>
              <w:t xml:space="preserve">Задача 2: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городского бюджета  </w:t>
            </w:r>
          </w:p>
        </w:tc>
      </w:tr>
      <w:tr w:rsidR="00326A21" w:rsidRPr="004112C2" w:rsidTr="004112C2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  <w:lang w:val="en-US"/>
              </w:rPr>
            </w:pPr>
            <w:r w:rsidRPr="004112C2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460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</w:rPr>
              <w:t xml:space="preserve">Подпрограмма 2. Обеспечение реализации муниципальной программы и прочие мероприятия </w:t>
            </w:r>
          </w:p>
        </w:tc>
      </w:tr>
      <w:tr w:rsidR="00326A21" w:rsidRPr="004112C2" w:rsidTr="004112C2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  <w:lang w:val="en-US"/>
              </w:rPr>
              <w:t>1</w:t>
            </w:r>
            <w:r w:rsidRPr="004112C2">
              <w:rPr>
                <w:sz w:val="20"/>
                <w:szCs w:val="20"/>
              </w:rPr>
              <w:t>.1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  <w:lang w:eastAsia="en-US"/>
              </w:rPr>
              <w:t>Доля расходов городского бюджета, формируемых в рамках муниципальных программ города Енисейска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</w:rPr>
              <w:t>процент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</w:rPr>
              <w:t xml:space="preserve">годовой </w:t>
            </w:r>
            <w:r w:rsidRPr="004112C2">
              <w:rPr>
                <w:sz w:val="20"/>
                <w:szCs w:val="20"/>
              </w:rPr>
              <w:br/>
              <w:t>отчет об исполнении бюджета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  <w:lang w:eastAsia="en-US"/>
              </w:rPr>
              <w:t>не менее 95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  <w:lang w:eastAsia="en-US"/>
              </w:rPr>
              <w:t>не менее 95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  <w:lang w:eastAsia="en-US"/>
              </w:rPr>
              <w:t>не менее 95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  <w:lang w:eastAsia="en-US"/>
              </w:rPr>
              <w:t>не менее 95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  <w:lang w:eastAsia="en-US"/>
              </w:rPr>
              <w:t>не менее 95</w:t>
            </w:r>
          </w:p>
        </w:tc>
      </w:tr>
      <w:tr w:rsidR="00326A21" w:rsidRPr="004112C2" w:rsidTr="004112C2">
        <w:trPr>
          <w:cantSplit/>
          <w:trHeight w:val="30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  <w:lang w:val="en-US"/>
              </w:rPr>
              <w:lastRenderedPageBreak/>
              <w:t>1</w:t>
            </w:r>
            <w:r w:rsidRPr="004112C2">
              <w:rPr>
                <w:sz w:val="20"/>
                <w:szCs w:val="20"/>
              </w:rPr>
              <w:t>.2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</w:rPr>
              <w:t>Обеспечение исполнения расходных обязательств города Енисейска (за исключением безвозмездных поступлений)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</w:rPr>
              <w:t>процент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</w:rPr>
              <w:t xml:space="preserve">годовой </w:t>
            </w:r>
            <w:r w:rsidRPr="004112C2">
              <w:rPr>
                <w:sz w:val="20"/>
                <w:szCs w:val="20"/>
              </w:rPr>
              <w:br/>
              <w:t>отчет об исполнении бюджета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  <w:lang w:eastAsia="en-US"/>
              </w:rPr>
              <w:t>не менее 95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  <w:lang w:eastAsia="en-US"/>
              </w:rPr>
              <w:t>не менее 95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  <w:lang w:eastAsia="en-US"/>
              </w:rPr>
              <w:t>не менее 95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  <w:lang w:eastAsia="en-US"/>
              </w:rPr>
              <w:t>не менее 95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21" w:rsidRPr="004112C2" w:rsidRDefault="00326A21" w:rsidP="00FA33AC">
            <w:pPr>
              <w:rPr>
                <w:sz w:val="20"/>
                <w:szCs w:val="20"/>
              </w:rPr>
            </w:pPr>
            <w:r w:rsidRPr="004112C2">
              <w:rPr>
                <w:sz w:val="20"/>
                <w:szCs w:val="20"/>
                <w:lang w:eastAsia="en-US"/>
              </w:rPr>
              <w:t>не менее 95</w:t>
            </w:r>
          </w:p>
        </w:tc>
      </w:tr>
    </w:tbl>
    <w:p w:rsidR="00326A21" w:rsidRPr="004112C2" w:rsidRDefault="00326A21" w:rsidP="00FA33AC">
      <w:pPr>
        <w:rPr>
          <w:sz w:val="20"/>
          <w:szCs w:val="20"/>
        </w:rPr>
      </w:pPr>
    </w:p>
    <w:p w:rsidR="00326A21" w:rsidRPr="004112C2" w:rsidRDefault="00326A21" w:rsidP="00FA33AC">
      <w:pPr>
        <w:rPr>
          <w:sz w:val="20"/>
          <w:szCs w:val="20"/>
        </w:rPr>
      </w:pPr>
    </w:p>
    <w:sectPr w:rsidR="00326A21" w:rsidRPr="004112C2" w:rsidSect="004112C2">
      <w:headerReference w:type="even" r:id="rId8"/>
      <w:headerReference w:type="default" r:id="rId9"/>
      <w:pgSz w:w="16838" w:h="11906" w:orient="landscape" w:code="9"/>
      <w:pgMar w:top="397" w:right="998" w:bottom="284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087" w:rsidRDefault="009C4087" w:rsidP="007832B0">
      <w:r>
        <w:separator/>
      </w:r>
    </w:p>
  </w:endnote>
  <w:endnote w:type="continuationSeparator" w:id="0">
    <w:p w:rsidR="009C4087" w:rsidRDefault="009C4087" w:rsidP="00783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087" w:rsidRDefault="009C4087" w:rsidP="007832B0">
      <w:r>
        <w:separator/>
      </w:r>
    </w:p>
  </w:footnote>
  <w:footnote w:type="continuationSeparator" w:id="0">
    <w:p w:rsidR="009C4087" w:rsidRDefault="009C4087" w:rsidP="007832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A21" w:rsidRDefault="00326A21" w:rsidP="00CB137A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26A21" w:rsidRDefault="00326A2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A21" w:rsidRDefault="00326A21" w:rsidP="00CB137A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6264C">
      <w:rPr>
        <w:rStyle w:val="aa"/>
        <w:noProof/>
      </w:rPr>
      <w:t>2</w:t>
    </w:r>
    <w:r>
      <w:rPr>
        <w:rStyle w:val="aa"/>
      </w:rPr>
      <w:fldChar w:fldCharType="end"/>
    </w:r>
  </w:p>
  <w:p w:rsidR="00326A21" w:rsidRDefault="00326A2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09C3A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E8C34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5F6AA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3E2FD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3C4A2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C1823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8F855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DAF9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77A8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52E5B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A1C94"/>
    <w:rsid w:val="00001D09"/>
    <w:rsid w:val="000022F1"/>
    <w:rsid w:val="00040742"/>
    <w:rsid w:val="000411AC"/>
    <w:rsid w:val="0004131F"/>
    <w:rsid w:val="000462CE"/>
    <w:rsid w:val="00046C52"/>
    <w:rsid w:val="00051ED9"/>
    <w:rsid w:val="00055757"/>
    <w:rsid w:val="00056180"/>
    <w:rsid w:val="000648A1"/>
    <w:rsid w:val="00072410"/>
    <w:rsid w:val="0007268A"/>
    <w:rsid w:val="00073A8E"/>
    <w:rsid w:val="000775C3"/>
    <w:rsid w:val="00087E0D"/>
    <w:rsid w:val="00090727"/>
    <w:rsid w:val="0009543C"/>
    <w:rsid w:val="000B441B"/>
    <w:rsid w:val="000B6BBF"/>
    <w:rsid w:val="000E4C0E"/>
    <w:rsid w:val="000F0263"/>
    <w:rsid w:val="001071FE"/>
    <w:rsid w:val="0011351C"/>
    <w:rsid w:val="001157F5"/>
    <w:rsid w:val="00117BA2"/>
    <w:rsid w:val="001229C6"/>
    <w:rsid w:val="00132751"/>
    <w:rsid w:val="00143DB9"/>
    <w:rsid w:val="00145986"/>
    <w:rsid w:val="00146143"/>
    <w:rsid w:val="00146C9D"/>
    <w:rsid w:val="0015320A"/>
    <w:rsid w:val="00157090"/>
    <w:rsid w:val="00165D3D"/>
    <w:rsid w:val="001678C8"/>
    <w:rsid w:val="00185872"/>
    <w:rsid w:val="001A7BE8"/>
    <w:rsid w:val="001C3D7A"/>
    <w:rsid w:val="001C5764"/>
    <w:rsid w:val="001E0D4D"/>
    <w:rsid w:val="001E6254"/>
    <w:rsid w:val="00200397"/>
    <w:rsid w:val="002033D6"/>
    <w:rsid w:val="002064E5"/>
    <w:rsid w:val="002070DB"/>
    <w:rsid w:val="00207F0F"/>
    <w:rsid w:val="00217905"/>
    <w:rsid w:val="0022253E"/>
    <w:rsid w:val="00244313"/>
    <w:rsid w:val="00247D30"/>
    <w:rsid w:val="00251760"/>
    <w:rsid w:val="002541D1"/>
    <w:rsid w:val="00256141"/>
    <w:rsid w:val="00264135"/>
    <w:rsid w:val="0027124D"/>
    <w:rsid w:val="00287347"/>
    <w:rsid w:val="0029470C"/>
    <w:rsid w:val="002A031A"/>
    <w:rsid w:val="002A2FB2"/>
    <w:rsid w:val="002A4290"/>
    <w:rsid w:val="002B423B"/>
    <w:rsid w:val="002B513C"/>
    <w:rsid w:val="002C0552"/>
    <w:rsid w:val="002C16A1"/>
    <w:rsid w:val="002C1CA5"/>
    <w:rsid w:val="002C5580"/>
    <w:rsid w:val="002C6512"/>
    <w:rsid w:val="002D4BC0"/>
    <w:rsid w:val="002F2A9F"/>
    <w:rsid w:val="003066A6"/>
    <w:rsid w:val="00311DB8"/>
    <w:rsid w:val="00315A34"/>
    <w:rsid w:val="00317FD7"/>
    <w:rsid w:val="0032138C"/>
    <w:rsid w:val="00326A21"/>
    <w:rsid w:val="00335CA7"/>
    <w:rsid w:val="00342CC5"/>
    <w:rsid w:val="00342F44"/>
    <w:rsid w:val="00356B30"/>
    <w:rsid w:val="00362C22"/>
    <w:rsid w:val="00362C58"/>
    <w:rsid w:val="00364B2C"/>
    <w:rsid w:val="003834F5"/>
    <w:rsid w:val="003917AB"/>
    <w:rsid w:val="003956E9"/>
    <w:rsid w:val="00397D12"/>
    <w:rsid w:val="003A1C94"/>
    <w:rsid w:val="003A7217"/>
    <w:rsid w:val="003A7ED1"/>
    <w:rsid w:val="003D1E42"/>
    <w:rsid w:val="003D4AD0"/>
    <w:rsid w:val="003D4F26"/>
    <w:rsid w:val="003D746D"/>
    <w:rsid w:val="00401BC8"/>
    <w:rsid w:val="00405229"/>
    <w:rsid w:val="004062B0"/>
    <w:rsid w:val="004112C2"/>
    <w:rsid w:val="00412EE9"/>
    <w:rsid w:val="00424FAF"/>
    <w:rsid w:val="00444B6D"/>
    <w:rsid w:val="00446208"/>
    <w:rsid w:val="00462BFD"/>
    <w:rsid w:val="00464368"/>
    <w:rsid w:val="004817C5"/>
    <w:rsid w:val="004865A6"/>
    <w:rsid w:val="00494AA4"/>
    <w:rsid w:val="004D6E72"/>
    <w:rsid w:val="004F0514"/>
    <w:rsid w:val="004F2F7A"/>
    <w:rsid w:val="00504ABD"/>
    <w:rsid w:val="00505773"/>
    <w:rsid w:val="00510BF6"/>
    <w:rsid w:val="00520A93"/>
    <w:rsid w:val="00527D63"/>
    <w:rsid w:val="00536ECD"/>
    <w:rsid w:val="00556C11"/>
    <w:rsid w:val="005654DC"/>
    <w:rsid w:val="0057633F"/>
    <w:rsid w:val="00577DA6"/>
    <w:rsid w:val="005A1AA1"/>
    <w:rsid w:val="005A2B5F"/>
    <w:rsid w:val="005B5AAF"/>
    <w:rsid w:val="005B5DD3"/>
    <w:rsid w:val="005B78F8"/>
    <w:rsid w:val="005D2293"/>
    <w:rsid w:val="005D3E40"/>
    <w:rsid w:val="005E1D2F"/>
    <w:rsid w:val="005E2D02"/>
    <w:rsid w:val="005E39DB"/>
    <w:rsid w:val="005E7F1A"/>
    <w:rsid w:val="00602F1F"/>
    <w:rsid w:val="0060664C"/>
    <w:rsid w:val="00610F83"/>
    <w:rsid w:val="00620A69"/>
    <w:rsid w:val="00624BB1"/>
    <w:rsid w:val="0062619F"/>
    <w:rsid w:val="0063224D"/>
    <w:rsid w:val="00634A6B"/>
    <w:rsid w:val="00636EA4"/>
    <w:rsid w:val="00637534"/>
    <w:rsid w:val="00643EEF"/>
    <w:rsid w:val="0064417C"/>
    <w:rsid w:val="006445B1"/>
    <w:rsid w:val="006A7645"/>
    <w:rsid w:val="006B51A8"/>
    <w:rsid w:val="006C0F1B"/>
    <w:rsid w:val="006C6E09"/>
    <w:rsid w:val="006D0F23"/>
    <w:rsid w:val="006D17D3"/>
    <w:rsid w:val="006E6155"/>
    <w:rsid w:val="006F2975"/>
    <w:rsid w:val="007000EF"/>
    <w:rsid w:val="00706033"/>
    <w:rsid w:val="007148C5"/>
    <w:rsid w:val="0071626E"/>
    <w:rsid w:val="00734A51"/>
    <w:rsid w:val="00734BEF"/>
    <w:rsid w:val="0073742E"/>
    <w:rsid w:val="0074202B"/>
    <w:rsid w:val="00750BAD"/>
    <w:rsid w:val="00757A8F"/>
    <w:rsid w:val="00765704"/>
    <w:rsid w:val="007719C0"/>
    <w:rsid w:val="007763C4"/>
    <w:rsid w:val="0077640E"/>
    <w:rsid w:val="007832B0"/>
    <w:rsid w:val="007938DB"/>
    <w:rsid w:val="007947CC"/>
    <w:rsid w:val="00796A9F"/>
    <w:rsid w:val="007A1B88"/>
    <w:rsid w:val="007A2168"/>
    <w:rsid w:val="007A2313"/>
    <w:rsid w:val="007C7177"/>
    <w:rsid w:val="007C737B"/>
    <w:rsid w:val="007D2711"/>
    <w:rsid w:val="007D2AFC"/>
    <w:rsid w:val="007F0383"/>
    <w:rsid w:val="007F23E4"/>
    <w:rsid w:val="007F7729"/>
    <w:rsid w:val="008006B0"/>
    <w:rsid w:val="008013FE"/>
    <w:rsid w:val="0080265E"/>
    <w:rsid w:val="008121AD"/>
    <w:rsid w:val="0081232E"/>
    <w:rsid w:val="00812915"/>
    <w:rsid w:val="00821804"/>
    <w:rsid w:val="00822CC3"/>
    <w:rsid w:val="00830155"/>
    <w:rsid w:val="00834103"/>
    <w:rsid w:val="00836B39"/>
    <w:rsid w:val="0085186C"/>
    <w:rsid w:val="00854D2D"/>
    <w:rsid w:val="00870FDB"/>
    <w:rsid w:val="00873C30"/>
    <w:rsid w:val="008908A4"/>
    <w:rsid w:val="008A0E2D"/>
    <w:rsid w:val="008A7609"/>
    <w:rsid w:val="008B077C"/>
    <w:rsid w:val="008B20AC"/>
    <w:rsid w:val="008B25F1"/>
    <w:rsid w:val="008B42DA"/>
    <w:rsid w:val="008B6532"/>
    <w:rsid w:val="008C09D2"/>
    <w:rsid w:val="008C6836"/>
    <w:rsid w:val="008E1BC3"/>
    <w:rsid w:val="008F4B74"/>
    <w:rsid w:val="00903704"/>
    <w:rsid w:val="009066C8"/>
    <w:rsid w:val="00907FC9"/>
    <w:rsid w:val="0092580E"/>
    <w:rsid w:val="009265C9"/>
    <w:rsid w:val="009274BD"/>
    <w:rsid w:val="009322A0"/>
    <w:rsid w:val="00937922"/>
    <w:rsid w:val="0095673A"/>
    <w:rsid w:val="00956C1A"/>
    <w:rsid w:val="00960E27"/>
    <w:rsid w:val="0096264C"/>
    <w:rsid w:val="00963378"/>
    <w:rsid w:val="00965FED"/>
    <w:rsid w:val="0097655B"/>
    <w:rsid w:val="00976BB0"/>
    <w:rsid w:val="009930A9"/>
    <w:rsid w:val="00994A1A"/>
    <w:rsid w:val="009A083D"/>
    <w:rsid w:val="009B2EA7"/>
    <w:rsid w:val="009C4087"/>
    <w:rsid w:val="009C6A1B"/>
    <w:rsid w:val="009D2D4D"/>
    <w:rsid w:val="009D6869"/>
    <w:rsid w:val="009D7D19"/>
    <w:rsid w:val="009E3884"/>
    <w:rsid w:val="009E3BC2"/>
    <w:rsid w:val="009F0221"/>
    <w:rsid w:val="009F0CBA"/>
    <w:rsid w:val="009F6E72"/>
    <w:rsid w:val="00A135AA"/>
    <w:rsid w:val="00A166E6"/>
    <w:rsid w:val="00A216D2"/>
    <w:rsid w:val="00A23CCF"/>
    <w:rsid w:val="00A33880"/>
    <w:rsid w:val="00A437CB"/>
    <w:rsid w:val="00A5736F"/>
    <w:rsid w:val="00A617A4"/>
    <w:rsid w:val="00A61B6C"/>
    <w:rsid w:val="00A679DF"/>
    <w:rsid w:val="00A70726"/>
    <w:rsid w:val="00A70CEB"/>
    <w:rsid w:val="00A71C3F"/>
    <w:rsid w:val="00A748D3"/>
    <w:rsid w:val="00A74FC6"/>
    <w:rsid w:val="00A935C9"/>
    <w:rsid w:val="00A972DD"/>
    <w:rsid w:val="00AB20D9"/>
    <w:rsid w:val="00AB236D"/>
    <w:rsid w:val="00AB2C75"/>
    <w:rsid w:val="00AB3DE7"/>
    <w:rsid w:val="00AB56C7"/>
    <w:rsid w:val="00AB67DB"/>
    <w:rsid w:val="00AB6ACA"/>
    <w:rsid w:val="00AC2B97"/>
    <w:rsid w:val="00AD67F8"/>
    <w:rsid w:val="00AE15E7"/>
    <w:rsid w:val="00AE17F2"/>
    <w:rsid w:val="00AE496A"/>
    <w:rsid w:val="00AF290A"/>
    <w:rsid w:val="00B03396"/>
    <w:rsid w:val="00B213B4"/>
    <w:rsid w:val="00B307B2"/>
    <w:rsid w:val="00B47065"/>
    <w:rsid w:val="00B571F9"/>
    <w:rsid w:val="00B61A13"/>
    <w:rsid w:val="00B74BB3"/>
    <w:rsid w:val="00B764E2"/>
    <w:rsid w:val="00B77B00"/>
    <w:rsid w:val="00B83759"/>
    <w:rsid w:val="00BA2EC2"/>
    <w:rsid w:val="00BA78BE"/>
    <w:rsid w:val="00BB2EEE"/>
    <w:rsid w:val="00BB5D33"/>
    <w:rsid w:val="00BD00EE"/>
    <w:rsid w:val="00BE5FF3"/>
    <w:rsid w:val="00BF3F8C"/>
    <w:rsid w:val="00BF7DD6"/>
    <w:rsid w:val="00C04A36"/>
    <w:rsid w:val="00C26B16"/>
    <w:rsid w:val="00C36C1C"/>
    <w:rsid w:val="00C44102"/>
    <w:rsid w:val="00C53A4F"/>
    <w:rsid w:val="00C62352"/>
    <w:rsid w:val="00C67C71"/>
    <w:rsid w:val="00C71262"/>
    <w:rsid w:val="00C74D23"/>
    <w:rsid w:val="00C82F8A"/>
    <w:rsid w:val="00C871AF"/>
    <w:rsid w:val="00C94629"/>
    <w:rsid w:val="00C978F1"/>
    <w:rsid w:val="00CA7E21"/>
    <w:rsid w:val="00CB137A"/>
    <w:rsid w:val="00CB19A0"/>
    <w:rsid w:val="00CB3298"/>
    <w:rsid w:val="00CB6212"/>
    <w:rsid w:val="00CD4C36"/>
    <w:rsid w:val="00CF7D36"/>
    <w:rsid w:val="00D007F5"/>
    <w:rsid w:val="00D01EE7"/>
    <w:rsid w:val="00D03030"/>
    <w:rsid w:val="00D2113B"/>
    <w:rsid w:val="00D23D4A"/>
    <w:rsid w:val="00D3552A"/>
    <w:rsid w:val="00D409AF"/>
    <w:rsid w:val="00D44822"/>
    <w:rsid w:val="00D55F7C"/>
    <w:rsid w:val="00D614D5"/>
    <w:rsid w:val="00D74CDE"/>
    <w:rsid w:val="00D80D0A"/>
    <w:rsid w:val="00D9318C"/>
    <w:rsid w:val="00DB3AFA"/>
    <w:rsid w:val="00DB4312"/>
    <w:rsid w:val="00DC726E"/>
    <w:rsid w:val="00DD103E"/>
    <w:rsid w:val="00DD7E1C"/>
    <w:rsid w:val="00DF22B0"/>
    <w:rsid w:val="00DF2C9B"/>
    <w:rsid w:val="00E014A8"/>
    <w:rsid w:val="00E051B5"/>
    <w:rsid w:val="00E06C98"/>
    <w:rsid w:val="00E07456"/>
    <w:rsid w:val="00E14531"/>
    <w:rsid w:val="00E3602C"/>
    <w:rsid w:val="00E36F0E"/>
    <w:rsid w:val="00E54579"/>
    <w:rsid w:val="00E60DA5"/>
    <w:rsid w:val="00E67645"/>
    <w:rsid w:val="00E720F6"/>
    <w:rsid w:val="00E809EE"/>
    <w:rsid w:val="00E81B93"/>
    <w:rsid w:val="00E8770F"/>
    <w:rsid w:val="00EC0182"/>
    <w:rsid w:val="00ED0570"/>
    <w:rsid w:val="00EE781C"/>
    <w:rsid w:val="00EF158B"/>
    <w:rsid w:val="00EF5379"/>
    <w:rsid w:val="00F034C0"/>
    <w:rsid w:val="00F0567E"/>
    <w:rsid w:val="00F36921"/>
    <w:rsid w:val="00F44A33"/>
    <w:rsid w:val="00F546F2"/>
    <w:rsid w:val="00F6025E"/>
    <w:rsid w:val="00F70A63"/>
    <w:rsid w:val="00F72D30"/>
    <w:rsid w:val="00F77A9B"/>
    <w:rsid w:val="00F857AA"/>
    <w:rsid w:val="00F9412D"/>
    <w:rsid w:val="00FA2202"/>
    <w:rsid w:val="00FA33AC"/>
    <w:rsid w:val="00FB4785"/>
    <w:rsid w:val="00FD5A78"/>
    <w:rsid w:val="00FE521A"/>
    <w:rsid w:val="00FF4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C9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1C9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3">
    <w:name w:val="Знак Знак Знак Знак Знак Знак Знак Знак Знак Знак Знак Знак Знак Знак Знак"/>
    <w:basedOn w:val="a"/>
    <w:uiPriority w:val="99"/>
    <w:rsid w:val="003A1C94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semiHidden/>
    <w:rsid w:val="007832B0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5">
    <w:name w:val="Верхний колонтитул Знак"/>
    <w:link w:val="a4"/>
    <w:uiPriority w:val="99"/>
    <w:semiHidden/>
    <w:locked/>
    <w:rsid w:val="007832B0"/>
    <w:rPr>
      <w:rFonts w:ascii="Times New Roman" w:hAnsi="Times New Roman" w:cs="Times New Roman"/>
      <w:sz w:val="24"/>
      <w:lang w:eastAsia="ru-RU"/>
    </w:rPr>
  </w:style>
  <w:style w:type="paragraph" w:styleId="a6">
    <w:name w:val="footer"/>
    <w:basedOn w:val="a"/>
    <w:link w:val="a7"/>
    <w:uiPriority w:val="99"/>
    <w:semiHidden/>
    <w:rsid w:val="007832B0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Нижний колонтитул Знак"/>
    <w:link w:val="a6"/>
    <w:uiPriority w:val="99"/>
    <w:semiHidden/>
    <w:locked/>
    <w:rsid w:val="007832B0"/>
    <w:rPr>
      <w:rFonts w:ascii="Times New Roman" w:hAnsi="Times New Roman" w:cs="Times New Roman"/>
      <w:sz w:val="24"/>
      <w:lang w:eastAsia="ru-RU"/>
    </w:rPr>
  </w:style>
  <w:style w:type="paragraph" w:customStyle="1" w:styleId="ConsPlusCell">
    <w:name w:val="ConsPlusCell"/>
    <w:uiPriority w:val="99"/>
    <w:rsid w:val="00F857AA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8">
    <w:name w:val="Document Map"/>
    <w:basedOn w:val="a"/>
    <w:link w:val="a9"/>
    <w:uiPriority w:val="99"/>
    <w:semiHidden/>
    <w:rsid w:val="00040742"/>
    <w:rPr>
      <w:rFonts w:ascii="Tahoma" w:eastAsia="Calibri" w:hAnsi="Tahoma" w:cs="Tahoma"/>
      <w:sz w:val="16"/>
      <w:szCs w:val="16"/>
      <w:lang w:eastAsia="en-US"/>
    </w:rPr>
  </w:style>
  <w:style w:type="character" w:customStyle="1" w:styleId="a9">
    <w:name w:val="Схема документа Знак"/>
    <w:link w:val="a8"/>
    <w:uiPriority w:val="99"/>
    <w:semiHidden/>
    <w:locked/>
    <w:rsid w:val="00040742"/>
    <w:rPr>
      <w:rFonts w:ascii="Tahoma" w:hAnsi="Tahoma" w:cs="Times New Roman"/>
      <w:sz w:val="16"/>
      <w:lang w:val="ru-RU" w:eastAsia="en-US"/>
    </w:rPr>
  </w:style>
  <w:style w:type="character" w:styleId="aa">
    <w:name w:val="page number"/>
    <w:uiPriority w:val="99"/>
    <w:rsid w:val="00DD7E1C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464368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464368"/>
    <w:rPr>
      <w:rFonts w:ascii="Tahoma" w:hAnsi="Tahoma" w:cs="Times New Roman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831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User</cp:lastModifiedBy>
  <cp:revision>104</cp:revision>
  <cp:lastPrinted>2014-10-30T12:45:00Z</cp:lastPrinted>
  <dcterms:created xsi:type="dcterms:W3CDTF">2013-06-04T04:37:00Z</dcterms:created>
  <dcterms:modified xsi:type="dcterms:W3CDTF">2016-10-11T07:12:00Z</dcterms:modified>
</cp:coreProperties>
</file>